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47" w:rsidRDefault="00580B47" w:rsidP="00580B47">
      <w:pPr>
        <w:spacing w:after="0" w:line="240" w:lineRule="auto"/>
        <w:ind w:left="-142"/>
        <w:rPr>
          <w:rFonts w:ascii="Arial" w:hAnsi="Arial" w:cs="Arial"/>
          <w:b/>
          <w:sz w:val="28"/>
          <w:szCs w:val="28"/>
          <w:lang w:val="fr-BE"/>
        </w:rPr>
      </w:pPr>
      <w:r>
        <w:rPr>
          <w:noProof/>
        </w:rPr>
        <w:drawing>
          <wp:inline distT="0" distB="0" distL="0" distR="0" wp14:anchorId="2DDFE7F5" wp14:editId="01D27913">
            <wp:extent cx="1982058" cy="609600"/>
            <wp:effectExtent l="0" t="0" r="0" b="0"/>
            <wp:docPr id="1" name="Image 1" descr="C:\Users\sap\Documents\Erasmus+\Enerma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p\Documents\Erasmus+\Enerman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83" cy="60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47" w:rsidRPr="00580B47" w:rsidRDefault="00580B47" w:rsidP="00FB4378">
      <w:pPr>
        <w:spacing w:after="0" w:line="240" w:lineRule="auto"/>
        <w:rPr>
          <w:rFonts w:ascii="Arial" w:hAnsi="Arial" w:cs="Arial"/>
          <w:sz w:val="28"/>
          <w:szCs w:val="28"/>
          <w:lang w:val="fr-BE"/>
        </w:rPr>
      </w:pPr>
    </w:p>
    <w:p w:rsidR="00E91471" w:rsidRPr="00B34447" w:rsidRDefault="00580B47" w:rsidP="00FB4378">
      <w:pPr>
        <w:spacing w:after="0" w:line="240" w:lineRule="auto"/>
        <w:rPr>
          <w:rFonts w:ascii="Arial" w:hAnsi="Arial" w:cs="Arial"/>
          <w:b/>
          <w:sz w:val="28"/>
          <w:szCs w:val="28"/>
          <w:lang w:val="fr-BE"/>
        </w:rPr>
      </w:pPr>
      <w:r>
        <w:rPr>
          <w:rFonts w:ascii="Arial" w:hAnsi="Arial" w:cs="Arial"/>
          <w:b/>
          <w:sz w:val="28"/>
          <w:szCs w:val="28"/>
          <w:lang w:val="fr-BE"/>
        </w:rPr>
        <w:t>Etre un jeune acteur de l’énergie !</w:t>
      </w:r>
    </w:p>
    <w:p w:rsidR="00FB4378" w:rsidRDefault="00FB4378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EE06E6" w:rsidRPr="00B34447" w:rsidRDefault="00EE06E6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FB4378" w:rsidRPr="00B34447" w:rsidRDefault="00CE443D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Nous clôturons le </w:t>
      </w:r>
      <w:r w:rsidR="00580B47">
        <w:rPr>
          <w:rFonts w:ascii="Arial" w:hAnsi="Arial" w:cs="Arial"/>
          <w:lang w:val="fr-BE"/>
        </w:rPr>
        <w:t>projet « </w:t>
      </w:r>
      <w:proofErr w:type="spellStart"/>
      <w:r w:rsidR="00580B47">
        <w:rPr>
          <w:rFonts w:ascii="Arial" w:hAnsi="Arial" w:cs="Arial"/>
          <w:lang w:val="fr-BE"/>
        </w:rPr>
        <w:t>Energy</w:t>
      </w:r>
      <w:proofErr w:type="spellEnd"/>
      <w:r w:rsidR="00580B47">
        <w:rPr>
          <w:rFonts w:ascii="Arial" w:hAnsi="Arial" w:cs="Arial"/>
          <w:lang w:val="fr-BE"/>
        </w:rPr>
        <w:t xml:space="preserve"> Management </w:t>
      </w:r>
      <w:proofErr w:type="spellStart"/>
      <w:r w:rsidR="00580B47">
        <w:rPr>
          <w:rFonts w:ascii="Arial" w:hAnsi="Arial" w:cs="Arial"/>
          <w:lang w:val="fr-BE"/>
        </w:rPr>
        <w:t>Schoo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 xml:space="preserve"> », </w:t>
      </w:r>
      <w:proofErr w:type="spellStart"/>
      <w:r>
        <w:rPr>
          <w:rFonts w:ascii="Arial" w:hAnsi="Arial" w:cs="Arial"/>
          <w:lang w:val="fr-BE"/>
        </w:rPr>
        <w:t>Enerman</w:t>
      </w:r>
      <w:proofErr w:type="spellEnd"/>
      <w:r>
        <w:rPr>
          <w:rFonts w:ascii="Arial" w:hAnsi="Arial" w:cs="Arial"/>
          <w:lang w:val="fr-BE"/>
        </w:rPr>
        <w:t xml:space="preserve"> en abrégé, développé depuis 2016 avec le soutien du programme Erasmus+ de l’Union européenne.</w:t>
      </w:r>
    </w:p>
    <w:p w:rsidR="00FB4378" w:rsidRPr="00B34447" w:rsidRDefault="00FB4378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B94379" w:rsidRDefault="00CE443D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Nous avons contribué avec enthousiasme aux initiatives pilotes menées en Croatie, Espagne France et Suède pa</w:t>
      </w:r>
      <w:r w:rsidR="00580B47">
        <w:rPr>
          <w:rFonts w:ascii="Arial" w:hAnsi="Arial" w:cs="Arial"/>
          <w:lang w:val="fr-BE"/>
        </w:rPr>
        <w:t>r le partenariat européen dont</w:t>
      </w:r>
      <w:r>
        <w:rPr>
          <w:rFonts w:ascii="Arial" w:hAnsi="Arial" w:cs="Arial"/>
          <w:lang w:val="fr-BE"/>
        </w:rPr>
        <w:t xml:space="preserve"> notre centre, le </w:t>
      </w:r>
      <w:proofErr w:type="spellStart"/>
      <w:r>
        <w:rPr>
          <w:rFonts w:ascii="Arial" w:hAnsi="Arial" w:cs="Arial"/>
          <w:lang w:val="fr-BE"/>
        </w:rPr>
        <w:t>Cifful</w:t>
      </w:r>
      <w:proofErr w:type="spellEnd"/>
      <w:r>
        <w:rPr>
          <w:rFonts w:ascii="Arial" w:hAnsi="Arial" w:cs="Arial"/>
          <w:lang w:val="fr-BE"/>
        </w:rPr>
        <w:t xml:space="preserve"> de l’</w:t>
      </w:r>
      <w:r w:rsidR="00580B47">
        <w:rPr>
          <w:rFonts w:ascii="Arial" w:hAnsi="Arial" w:cs="Arial"/>
          <w:lang w:val="fr-BE"/>
        </w:rPr>
        <w:t>Université de Liège, fait partie</w:t>
      </w:r>
      <w:r>
        <w:rPr>
          <w:rFonts w:ascii="Arial" w:hAnsi="Arial" w:cs="Arial"/>
          <w:lang w:val="fr-BE"/>
        </w:rPr>
        <w:t>, sous la coordination du partenaire français, la Ligue de l’Enseignement.</w:t>
      </w:r>
    </w:p>
    <w:p w:rsidR="00CE443D" w:rsidRDefault="00CE443D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CE443D" w:rsidRDefault="00CE443D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Quelque 15 écoles et centres éducatifs répar</w:t>
      </w:r>
      <w:r w:rsidR="00CD1CBC">
        <w:rPr>
          <w:rFonts w:ascii="Arial" w:hAnsi="Arial" w:cs="Arial"/>
          <w:lang w:val="fr-BE"/>
        </w:rPr>
        <w:t>t</w:t>
      </w:r>
      <w:r>
        <w:rPr>
          <w:rFonts w:ascii="Arial" w:hAnsi="Arial" w:cs="Arial"/>
          <w:lang w:val="fr-BE"/>
        </w:rPr>
        <w:t>is dans ces pays ont expérimenté avec succès la méthode de l’audit participatif : les jeunes débusquent les consommations inutiles dont certaines sont cachées ; ils se concertent pour y remédier ; ils mettent en œuvre le plan d’action collégial qu’ils ont eux-mêmes défini et évaluent son impact. C</w:t>
      </w:r>
      <w:r w:rsidR="00AA2A51">
        <w:rPr>
          <w:rFonts w:ascii="Arial" w:hAnsi="Arial" w:cs="Arial"/>
          <w:lang w:val="fr-BE"/>
        </w:rPr>
        <w:t>oncrète et citoyenne</w:t>
      </w:r>
      <w:r w:rsidR="00580B47">
        <w:rPr>
          <w:rFonts w:ascii="Arial" w:hAnsi="Arial" w:cs="Arial"/>
          <w:lang w:val="fr-BE"/>
        </w:rPr>
        <w:t>, une telle démarche</w:t>
      </w:r>
      <w:r>
        <w:rPr>
          <w:rFonts w:ascii="Arial" w:hAnsi="Arial" w:cs="Arial"/>
          <w:lang w:val="fr-BE"/>
        </w:rPr>
        <w:t xml:space="preserve"> suscite la motivation des jeunes et donne du sens à de nombreux apprentissages sur les enjeux et les usages de l’énergie.</w:t>
      </w:r>
    </w:p>
    <w:p w:rsidR="00FA51E0" w:rsidRDefault="00FA51E0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FA51E0" w:rsidRDefault="00580B47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Soulignons le bilan positif </w:t>
      </w:r>
      <w:r w:rsidR="00FA51E0">
        <w:rPr>
          <w:rFonts w:ascii="Arial" w:hAnsi="Arial" w:cs="Arial"/>
          <w:lang w:val="fr-BE"/>
        </w:rPr>
        <w:t>dressé lors de la rencontre transnationale de clôture du projet qui s’est tenue à Pris les 28 et 29 mai 2019 à Paris, au siège du partenaire coordinateur.</w:t>
      </w:r>
    </w:p>
    <w:p w:rsidR="00FA51E0" w:rsidRDefault="00FA51E0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FA51E0" w:rsidRDefault="00FA51E0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Les partenaires e</w:t>
      </w:r>
      <w:r w:rsidR="00580B47">
        <w:rPr>
          <w:rFonts w:ascii="Arial" w:hAnsi="Arial" w:cs="Arial"/>
          <w:lang w:val="fr-BE"/>
        </w:rPr>
        <w:t>uropéens ont bénéficié de l’</w:t>
      </w:r>
      <w:r>
        <w:rPr>
          <w:rFonts w:ascii="Arial" w:hAnsi="Arial" w:cs="Arial"/>
          <w:lang w:val="fr-BE"/>
        </w:rPr>
        <w:t>expérience acquise</w:t>
      </w:r>
      <w:r w:rsidR="008E4A46">
        <w:rPr>
          <w:rFonts w:ascii="Arial" w:hAnsi="Arial" w:cs="Arial"/>
          <w:lang w:val="fr-BE"/>
        </w:rPr>
        <w:t xml:space="preserve"> en Wallonie</w:t>
      </w:r>
      <w:r w:rsidR="00580B47">
        <w:rPr>
          <w:rFonts w:ascii="Arial" w:hAnsi="Arial" w:cs="Arial"/>
          <w:lang w:val="fr-BE"/>
        </w:rPr>
        <w:t xml:space="preserve">. </w:t>
      </w:r>
      <w:r>
        <w:rPr>
          <w:rFonts w:ascii="Arial" w:hAnsi="Arial" w:cs="Arial"/>
          <w:lang w:val="fr-BE"/>
        </w:rPr>
        <w:t>En effet, c</w:t>
      </w:r>
      <w:r w:rsidR="00580B47">
        <w:rPr>
          <w:rFonts w:ascii="Arial" w:hAnsi="Arial" w:cs="Arial"/>
          <w:lang w:val="fr-BE"/>
        </w:rPr>
        <w:t>haque année scolaire</w:t>
      </w:r>
      <w:r w:rsidR="008E4A46">
        <w:rPr>
          <w:rFonts w:ascii="Arial" w:hAnsi="Arial" w:cs="Arial"/>
          <w:lang w:val="fr-BE"/>
        </w:rPr>
        <w:t xml:space="preserve"> depuis 2011</w:t>
      </w:r>
      <w:r>
        <w:rPr>
          <w:rFonts w:ascii="Arial" w:hAnsi="Arial" w:cs="Arial"/>
          <w:lang w:val="fr-BE"/>
        </w:rPr>
        <w:t>, une trentaine d’écoles primaires</w:t>
      </w:r>
      <w:r w:rsidR="00580B47">
        <w:rPr>
          <w:rFonts w:ascii="Arial" w:hAnsi="Arial" w:cs="Arial"/>
          <w:lang w:val="fr-BE"/>
        </w:rPr>
        <w:t xml:space="preserve"> s’</w:t>
      </w:r>
      <w:r w:rsidR="008E4A46">
        <w:rPr>
          <w:rFonts w:ascii="Arial" w:hAnsi="Arial" w:cs="Arial"/>
          <w:lang w:val="fr-BE"/>
        </w:rPr>
        <w:t>engagent dans l</w:t>
      </w:r>
      <w:r w:rsidR="00580B47">
        <w:rPr>
          <w:rFonts w:ascii="Arial" w:hAnsi="Arial" w:cs="Arial"/>
          <w:lang w:val="fr-BE"/>
        </w:rPr>
        <w:t>e défi</w:t>
      </w:r>
      <w:r w:rsidR="008E4A46">
        <w:rPr>
          <w:rFonts w:ascii="Arial" w:hAnsi="Arial" w:cs="Arial"/>
          <w:lang w:val="fr-BE"/>
        </w:rPr>
        <w:t xml:space="preserve"> « Génération zéro watt »</w:t>
      </w:r>
      <w:bookmarkStart w:id="0" w:name="_GoBack"/>
      <w:bookmarkEnd w:id="0"/>
      <w:r w:rsidR="00580B47">
        <w:rPr>
          <w:rFonts w:ascii="Arial" w:hAnsi="Arial" w:cs="Arial"/>
          <w:lang w:val="fr-BE"/>
        </w:rPr>
        <w:t xml:space="preserve"> fondé sur cette méthode</w:t>
      </w:r>
      <w:r>
        <w:rPr>
          <w:rFonts w:ascii="Arial" w:hAnsi="Arial" w:cs="Arial"/>
          <w:lang w:val="fr-BE"/>
        </w:rPr>
        <w:t>. L’audit et les actions réalisées par les jeunes élèves aboutissent à de substantielles économies</w:t>
      </w:r>
      <w:r w:rsidR="00580B47">
        <w:rPr>
          <w:rFonts w:ascii="Arial" w:hAnsi="Arial" w:cs="Arial"/>
          <w:lang w:val="fr-BE"/>
        </w:rPr>
        <w:t xml:space="preserve"> d’énergie</w:t>
      </w:r>
      <w:r>
        <w:rPr>
          <w:rFonts w:ascii="Arial" w:hAnsi="Arial" w:cs="Arial"/>
          <w:lang w:val="fr-BE"/>
        </w:rPr>
        <w:t> : 18 à 20% en moyenne.</w:t>
      </w:r>
    </w:p>
    <w:p w:rsidR="00FA51E0" w:rsidRDefault="00FA51E0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FA51E0" w:rsidRPr="00B34447" w:rsidRDefault="00FA51E0" w:rsidP="00FB437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Les jeunes sont acteurs : ils sont tour à tour inspecteurs et ambassadeurs de l’énergie. </w:t>
      </w:r>
      <w:r w:rsidR="00580B47">
        <w:rPr>
          <w:rFonts w:ascii="Arial" w:hAnsi="Arial" w:cs="Arial"/>
          <w:lang w:val="fr-BE"/>
        </w:rPr>
        <w:t xml:space="preserve">Ils découvrent et participent ainsi à </w:t>
      </w:r>
      <w:r>
        <w:rPr>
          <w:rFonts w:ascii="Arial" w:hAnsi="Arial" w:cs="Arial"/>
          <w:lang w:val="fr-BE"/>
        </w:rPr>
        <w:t>l’indispensable transition énergétique.</w:t>
      </w:r>
    </w:p>
    <w:p w:rsidR="00B34447" w:rsidRDefault="00B34447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B34447" w:rsidRPr="00B34447" w:rsidRDefault="00B34447" w:rsidP="00FB4378">
      <w:pPr>
        <w:spacing w:after="0" w:line="240" w:lineRule="auto"/>
        <w:rPr>
          <w:rFonts w:ascii="Arial" w:hAnsi="Arial" w:cs="Arial"/>
          <w:lang w:val="fr-BE"/>
        </w:rPr>
      </w:pPr>
    </w:p>
    <w:p w:rsidR="00B34447" w:rsidRDefault="00B34447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Jean-Marc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Guillemeau</w:t>
      </w:r>
      <w:proofErr w:type="spellEnd"/>
    </w:p>
    <w:p w:rsidR="00B34447" w:rsidRDefault="00B34447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Directeur du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Cifful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– Université de Liège</w:t>
      </w:r>
    </w:p>
    <w:p w:rsidR="00B34447" w:rsidRDefault="00B34447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Facilitateur éducation-énergie pour la Wallonie</w:t>
      </w:r>
    </w:p>
    <w:p w:rsidR="00B34447" w:rsidRDefault="00B34447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Coordinateur du défi « </w:t>
      </w:r>
      <w:r w:rsidR="00EE06E6">
        <w:rPr>
          <w:rFonts w:ascii="Arial" w:hAnsi="Arial" w:cs="Arial"/>
          <w:sz w:val="20"/>
          <w:szCs w:val="20"/>
          <w:lang w:val="fr-BE"/>
        </w:rPr>
        <w:t>G</w:t>
      </w:r>
      <w:r>
        <w:rPr>
          <w:rFonts w:ascii="Arial" w:hAnsi="Arial" w:cs="Arial"/>
          <w:sz w:val="20"/>
          <w:szCs w:val="20"/>
          <w:lang w:val="fr-BE"/>
        </w:rPr>
        <w:t>énération zéro watt »</w:t>
      </w:r>
    </w:p>
    <w:p w:rsidR="00B34447" w:rsidRDefault="00B34447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Partenaire du projet Erasmus+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Enerma</w:t>
      </w:r>
      <w:r w:rsidR="00EE06E6">
        <w:rPr>
          <w:rFonts w:ascii="Arial" w:hAnsi="Arial" w:cs="Arial"/>
          <w:sz w:val="20"/>
          <w:szCs w:val="20"/>
          <w:lang w:val="fr-BE"/>
        </w:rPr>
        <w:t>n</w:t>
      </w:r>
      <w:proofErr w:type="spellEnd"/>
    </w:p>
    <w:p w:rsidR="00B34447" w:rsidRDefault="008E4A46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hyperlink r:id="rId5" w:history="1">
        <w:r w:rsidR="008F69F3" w:rsidRPr="00D36D57">
          <w:rPr>
            <w:rStyle w:val="Lienhypertexte"/>
            <w:rFonts w:ascii="Arial" w:hAnsi="Arial" w:cs="Arial"/>
            <w:sz w:val="20"/>
            <w:szCs w:val="20"/>
            <w:lang w:val="fr-BE"/>
          </w:rPr>
          <w:t>jean-marc.guillemeau@uliege.be</w:t>
        </w:r>
      </w:hyperlink>
    </w:p>
    <w:p w:rsidR="008F69F3" w:rsidRDefault="008F69F3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8F69F3" w:rsidRDefault="008F69F3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8F69F3" w:rsidRDefault="008F69F3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8F69F3" w:rsidRDefault="008F69F3" w:rsidP="008F69F3">
      <w:pPr>
        <w:spacing w:after="0" w:line="240" w:lineRule="auto"/>
        <w:ind w:left="-284"/>
        <w:rPr>
          <w:rFonts w:ascii="Arial" w:hAnsi="Arial" w:cs="Arial"/>
          <w:sz w:val="20"/>
          <w:szCs w:val="20"/>
          <w:lang w:val="fr-BE"/>
        </w:rPr>
      </w:pPr>
      <w:r>
        <w:rPr>
          <w:noProof/>
        </w:rPr>
        <w:drawing>
          <wp:inline distT="0" distB="0" distL="0" distR="0" wp14:anchorId="3B0116F1" wp14:editId="33D9FAC9">
            <wp:extent cx="4453864" cy="914400"/>
            <wp:effectExtent l="0" t="0" r="4445" b="0"/>
            <wp:docPr id="2" name="Image 2" descr="https://eacea.ec.europa.eu/sites/eacea-site/files/logosbeneficaireserasmusright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cea.ec.europa.eu/sites/eacea-site/files/logosbeneficaireserasmusright_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45" cy="9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F3" w:rsidRDefault="008F69F3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8F69F3" w:rsidRPr="008F69F3" w:rsidRDefault="008F69F3" w:rsidP="008F69F3">
      <w:pPr>
        <w:rPr>
          <w:rFonts w:ascii="Arial" w:hAnsi="Arial" w:cs="Arial"/>
          <w:i/>
          <w:sz w:val="20"/>
          <w:szCs w:val="20"/>
          <w:lang w:val="fr-BE"/>
        </w:rPr>
      </w:pPr>
      <w:r w:rsidRPr="008F69F3">
        <w:rPr>
          <w:rFonts w:ascii="Arial" w:hAnsi="Arial" w:cs="Arial"/>
          <w:i/>
          <w:sz w:val="20"/>
          <w:szCs w:val="20"/>
          <w:lang w:val="fr-BE"/>
        </w:rPr>
        <w:t>Le soutien de la Commission européenne à la production de cette publication ne constitue pas une approbation du contenu, qui reflèt</w:t>
      </w:r>
      <w:r>
        <w:rPr>
          <w:rFonts w:ascii="Arial" w:hAnsi="Arial" w:cs="Arial"/>
          <w:i/>
          <w:sz w:val="20"/>
          <w:szCs w:val="20"/>
          <w:lang w:val="fr-BE"/>
        </w:rPr>
        <w:t>e uniquement le point de vue de</w:t>
      </w:r>
      <w:r w:rsidRPr="008F69F3">
        <w:rPr>
          <w:rFonts w:ascii="Arial" w:hAnsi="Arial" w:cs="Arial"/>
          <w:i/>
          <w:sz w:val="20"/>
          <w:szCs w:val="20"/>
          <w:lang w:val="fr-BE"/>
        </w:rPr>
        <w:t xml:space="preserve"> </w:t>
      </w:r>
      <w:r>
        <w:rPr>
          <w:rFonts w:ascii="Arial" w:hAnsi="Arial" w:cs="Arial"/>
          <w:i/>
          <w:sz w:val="20"/>
          <w:szCs w:val="20"/>
          <w:lang w:val="fr-BE"/>
        </w:rPr>
        <w:t>l’auteur</w:t>
      </w:r>
      <w:r w:rsidRPr="008F69F3">
        <w:rPr>
          <w:rFonts w:ascii="Arial" w:hAnsi="Arial" w:cs="Arial"/>
          <w:i/>
          <w:sz w:val="20"/>
          <w:szCs w:val="20"/>
          <w:lang w:val="fr-BE"/>
        </w:rPr>
        <w:t>, et la Commission ne peut pas être tenue responsable de toute utilisation qui pourrait être faite des informations qu’elle contient.</w:t>
      </w:r>
      <w:r w:rsidRPr="008F69F3">
        <w:rPr>
          <w:noProof/>
          <w:lang w:val="fr-BE"/>
        </w:rPr>
        <w:t xml:space="preserve"> </w:t>
      </w:r>
    </w:p>
    <w:p w:rsidR="008F69F3" w:rsidRPr="00B34447" w:rsidRDefault="008F69F3" w:rsidP="00FB437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sectPr w:rsidR="008F69F3" w:rsidRPr="00B34447" w:rsidSect="00580B47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78"/>
    <w:rsid w:val="000401C6"/>
    <w:rsid w:val="00580B47"/>
    <w:rsid w:val="008D3DC4"/>
    <w:rsid w:val="008E4A46"/>
    <w:rsid w:val="008F69F3"/>
    <w:rsid w:val="009C4432"/>
    <w:rsid w:val="00AA2A51"/>
    <w:rsid w:val="00AB615F"/>
    <w:rsid w:val="00B34447"/>
    <w:rsid w:val="00B94379"/>
    <w:rsid w:val="00CA2D54"/>
    <w:rsid w:val="00CD1CBC"/>
    <w:rsid w:val="00CE443D"/>
    <w:rsid w:val="00E448C8"/>
    <w:rsid w:val="00E91471"/>
    <w:rsid w:val="00EE06E6"/>
    <w:rsid w:val="00F42D50"/>
    <w:rsid w:val="00FA51E0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1669"/>
  <w15:chartTrackingRefBased/>
  <w15:docId w15:val="{12D6F519-A8F1-4745-9292-F81C6C1D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4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6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ean-marc.guillemeau@uliege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 - Faculté des Sciences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</dc:creator>
  <cp:keywords/>
  <dc:description/>
  <cp:lastModifiedBy>MarieClaire</cp:lastModifiedBy>
  <cp:revision>6</cp:revision>
  <cp:lastPrinted>2019-06-27T11:59:00Z</cp:lastPrinted>
  <dcterms:created xsi:type="dcterms:W3CDTF">2019-09-04T12:08:00Z</dcterms:created>
  <dcterms:modified xsi:type="dcterms:W3CDTF">2019-09-05T08:01:00Z</dcterms:modified>
</cp:coreProperties>
</file>